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0A0F" w:rsidRPr="00ED240A" w:rsidRDefault="00F20A0F" w:rsidP="00F20A0F">
      <w:pPr>
        <w:spacing w:line="480" w:lineRule="auto"/>
        <w:jc w:val="center"/>
        <w:rPr>
          <w:rFonts w:ascii="Times New Roman" w:eastAsia="Times New Roman" w:hAnsi="Times New Roman" w:cs="Times New Roman"/>
          <w:color w:val="000000" w:themeColor="text1"/>
          <w:spacing w:val="3"/>
          <w:sz w:val="24"/>
          <w:szCs w:val="24"/>
          <w:bdr w:val="none" w:sz="0" w:space="0" w:color="auto" w:frame="1"/>
        </w:rPr>
      </w:pPr>
    </w:p>
    <w:p w:rsidR="00F20A0F" w:rsidRPr="00ED240A" w:rsidRDefault="00F20A0F" w:rsidP="00F20A0F">
      <w:pPr>
        <w:spacing w:line="480" w:lineRule="auto"/>
        <w:jc w:val="center"/>
        <w:rPr>
          <w:rFonts w:ascii="Times New Roman" w:eastAsia="Times New Roman" w:hAnsi="Times New Roman" w:cs="Times New Roman"/>
          <w:color w:val="000000" w:themeColor="text1"/>
          <w:spacing w:val="3"/>
          <w:sz w:val="24"/>
          <w:szCs w:val="24"/>
          <w:bdr w:val="none" w:sz="0" w:space="0" w:color="auto" w:frame="1"/>
        </w:rPr>
      </w:pPr>
    </w:p>
    <w:p w:rsidR="00F20A0F" w:rsidRPr="00ED240A" w:rsidRDefault="00F20A0F" w:rsidP="00F20A0F">
      <w:pPr>
        <w:spacing w:line="480" w:lineRule="auto"/>
        <w:jc w:val="center"/>
        <w:rPr>
          <w:rFonts w:ascii="Times New Roman" w:eastAsia="Times New Roman" w:hAnsi="Times New Roman" w:cs="Times New Roman"/>
          <w:color w:val="000000" w:themeColor="text1"/>
          <w:spacing w:val="3"/>
          <w:sz w:val="24"/>
          <w:szCs w:val="24"/>
          <w:bdr w:val="none" w:sz="0" w:space="0" w:color="auto" w:frame="1"/>
        </w:rPr>
      </w:pPr>
    </w:p>
    <w:p w:rsidR="00F20A0F" w:rsidRPr="00ED240A" w:rsidRDefault="00F20A0F" w:rsidP="00F20A0F">
      <w:pPr>
        <w:spacing w:line="480" w:lineRule="auto"/>
        <w:jc w:val="center"/>
        <w:rPr>
          <w:rFonts w:ascii="Times New Roman" w:eastAsia="Times New Roman" w:hAnsi="Times New Roman" w:cs="Times New Roman"/>
          <w:color w:val="000000" w:themeColor="text1"/>
          <w:spacing w:val="3"/>
          <w:sz w:val="24"/>
          <w:szCs w:val="24"/>
          <w:bdr w:val="none" w:sz="0" w:space="0" w:color="auto" w:frame="1"/>
        </w:rPr>
      </w:pPr>
    </w:p>
    <w:p w:rsidR="00F20A0F" w:rsidRPr="00ED240A" w:rsidRDefault="00F20A0F" w:rsidP="00F20A0F">
      <w:pPr>
        <w:spacing w:line="480" w:lineRule="auto"/>
        <w:jc w:val="center"/>
        <w:rPr>
          <w:rFonts w:ascii="Times New Roman" w:eastAsia="Times New Roman" w:hAnsi="Times New Roman" w:cs="Times New Roman"/>
          <w:color w:val="000000" w:themeColor="text1"/>
          <w:spacing w:val="3"/>
          <w:sz w:val="24"/>
          <w:szCs w:val="24"/>
          <w:bdr w:val="none" w:sz="0" w:space="0" w:color="auto" w:frame="1"/>
        </w:rPr>
      </w:pPr>
    </w:p>
    <w:p w:rsidR="00F20A0F" w:rsidRPr="00ED240A" w:rsidRDefault="00F20A0F" w:rsidP="00F20A0F">
      <w:pPr>
        <w:spacing w:line="480" w:lineRule="auto"/>
        <w:jc w:val="center"/>
        <w:rPr>
          <w:rFonts w:ascii="Times New Roman" w:eastAsia="Times New Roman" w:hAnsi="Times New Roman" w:cs="Times New Roman"/>
          <w:color w:val="000000" w:themeColor="text1"/>
          <w:spacing w:val="3"/>
          <w:sz w:val="24"/>
          <w:szCs w:val="24"/>
          <w:bdr w:val="none" w:sz="0" w:space="0" w:color="auto" w:frame="1"/>
        </w:rPr>
      </w:pPr>
    </w:p>
    <w:p w:rsidR="00F20A0F" w:rsidRPr="00ED240A" w:rsidRDefault="00F20A0F" w:rsidP="00F20A0F">
      <w:pPr>
        <w:spacing w:line="480" w:lineRule="auto"/>
        <w:jc w:val="center"/>
        <w:rPr>
          <w:rFonts w:ascii="Times New Roman" w:eastAsia="Times New Roman" w:hAnsi="Times New Roman" w:cs="Times New Roman"/>
          <w:color w:val="000000" w:themeColor="text1"/>
          <w:spacing w:val="3"/>
          <w:sz w:val="24"/>
          <w:szCs w:val="24"/>
          <w:bdr w:val="none" w:sz="0" w:space="0" w:color="auto" w:frame="1"/>
        </w:rPr>
      </w:pPr>
    </w:p>
    <w:p w:rsidR="00F20A0F" w:rsidRPr="00ED240A" w:rsidRDefault="00F20A0F" w:rsidP="00F20A0F">
      <w:pPr>
        <w:spacing w:line="480" w:lineRule="auto"/>
        <w:jc w:val="center"/>
        <w:rPr>
          <w:rFonts w:ascii="Times New Roman" w:eastAsia="Times New Roman" w:hAnsi="Times New Roman" w:cs="Times New Roman"/>
          <w:color w:val="000000" w:themeColor="text1"/>
          <w:spacing w:val="3"/>
          <w:sz w:val="24"/>
          <w:szCs w:val="24"/>
          <w:bdr w:val="none" w:sz="0" w:space="0" w:color="auto" w:frame="1"/>
        </w:rPr>
      </w:pPr>
    </w:p>
    <w:p w:rsidR="006230E9" w:rsidRPr="00ED240A" w:rsidRDefault="006230E9" w:rsidP="00F20A0F">
      <w:pPr>
        <w:spacing w:line="480" w:lineRule="auto"/>
        <w:jc w:val="center"/>
        <w:rPr>
          <w:rFonts w:ascii="Times New Roman" w:eastAsia="Times New Roman" w:hAnsi="Times New Roman" w:cs="Times New Roman"/>
          <w:color w:val="000000" w:themeColor="text1"/>
          <w:spacing w:val="3"/>
          <w:sz w:val="24"/>
          <w:szCs w:val="24"/>
          <w:bdr w:val="none" w:sz="0" w:space="0" w:color="auto" w:frame="1"/>
        </w:rPr>
      </w:pPr>
      <w:r w:rsidRPr="00ED240A">
        <w:rPr>
          <w:rFonts w:ascii="Times New Roman" w:eastAsia="Times New Roman" w:hAnsi="Times New Roman" w:cs="Times New Roman"/>
          <w:color w:val="000000" w:themeColor="text1"/>
          <w:spacing w:val="3"/>
          <w:sz w:val="24"/>
          <w:szCs w:val="24"/>
          <w:bdr w:val="none" w:sz="0" w:space="0" w:color="auto" w:frame="1"/>
        </w:rPr>
        <w:t>Psychology of Addiction.</w:t>
      </w:r>
    </w:p>
    <w:p w:rsidR="00F20A0F" w:rsidRPr="00ED240A" w:rsidRDefault="00F20A0F" w:rsidP="00F20A0F">
      <w:pPr>
        <w:spacing w:line="480" w:lineRule="auto"/>
        <w:jc w:val="center"/>
        <w:rPr>
          <w:rFonts w:ascii="Times New Roman" w:eastAsia="Times New Roman" w:hAnsi="Times New Roman" w:cs="Times New Roman"/>
          <w:color w:val="000000" w:themeColor="text1"/>
          <w:spacing w:val="3"/>
          <w:sz w:val="24"/>
          <w:szCs w:val="24"/>
          <w:bdr w:val="none" w:sz="0" w:space="0" w:color="auto" w:frame="1"/>
        </w:rPr>
      </w:pPr>
      <w:r w:rsidRPr="00ED240A">
        <w:rPr>
          <w:rFonts w:ascii="Times New Roman" w:eastAsia="Times New Roman" w:hAnsi="Times New Roman" w:cs="Times New Roman"/>
          <w:color w:val="000000" w:themeColor="text1"/>
          <w:spacing w:val="3"/>
          <w:sz w:val="24"/>
          <w:szCs w:val="24"/>
          <w:bdr w:val="none" w:sz="0" w:space="0" w:color="auto" w:frame="1"/>
        </w:rPr>
        <w:t>Name.</w:t>
      </w:r>
    </w:p>
    <w:p w:rsidR="00F20A0F" w:rsidRPr="00ED240A" w:rsidRDefault="00F20A0F" w:rsidP="00F20A0F">
      <w:pPr>
        <w:spacing w:line="480" w:lineRule="auto"/>
        <w:jc w:val="center"/>
        <w:rPr>
          <w:rFonts w:ascii="Times New Roman" w:eastAsia="Times New Roman" w:hAnsi="Times New Roman" w:cs="Times New Roman"/>
          <w:color w:val="000000" w:themeColor="text1"/>
          <w:spacing w:val="3"/>
          <w:sz w:val="24"/>
          <w:szCs w:val="24"/>
          <w:bdr w:val="none" w:sz="0" w:space="0" w:color="auto" w:frame="1"/>
        </w:rPr>
      </w:pPr>
      <w:r w:rsidRPr="00ED240A">
        <w:rPr>
          <w:rFonts w:ascii="Times New Roman" w:eastAsia="Times New Roman" w:hAnsi="Times New Roman" w:cs="Times New Roman"/>
          <w:color w:val="000000" w:themeColor="text1"/>
          <w:spacing w:val="3"/>
          <w:sz w:val="24"/>
          <w:szCs w:val="24"/>
          <w:bdr w:val="none" w:sz="0" w:space="0" w:color="auto" w:frame="1"/>
        </w:rPr>
        <w:t>Institution.</w:t>
      </w:r>
    </w:p>
    <w:p w:rsidR="00F20A0F" w:rsidRPr="00ED240A" w:rsidRDefault="00F20A0F" w:rsidP="00F20A0F">
      <w:pPr>
        <w:spacing w:line="480" w:lineRule="auto"/>
        <w:jc w:val="center"/>
        <w:rPr>
          <w:rFonts w:ascii="Times New Roman" w:eastAsia="Times New Roman" w:hAnsi="Times New Roman" w:cs="Times New Roman"/>
          <w:color w:val="000000" w:themeColor="text1"/>
          <w:spacing w:val="3"/>
          <w:sz w:val="24"/>
          <w:szCs w:val="24"/>
          <w:bdr w:val="none" w:sz="0" w:space="0" w:color="auto" w:frame="1"/>
        </w:rPr>
      </w:pPr>
      <w:r w:rsidRPr="00ED240A">
        <w:rPr>
          <w:rFonts w:ascii="Times New Roman" w:eastAsia="Times New Roman" w:hAnsi="Times New Roman" w:cs="Times New Roman"/>
          <w:color w:val="000000" w:themeColor="text1"/>
          <w:spacing w:val="3"/>
          <w:sz w:val="24"/>
          <w:szCs w:val="24"/>
          <w:bdr w:val="none" w:sz="0" w:space="0" w:color="auto" w:frame="1"/>
        </w:rPr>
        <w:t>Date.</w:t>
      </w:r>
    </w:p>
    <w:p w:rsidR="00F20A0F" w:rsidRPr="00ED240A" w:rsidRDefault="00F20A0F" w:rsidP="00F20A0F">
      <w:pPr>
        <w:spacing w:line="480" w:lineRule="auto"/>
        <w:jc w:val="center"/>
        <w:rPr>
          <w:rFonts w:ascii="Times New Roman" w:eastAsia="Times New Roman" w:hAnsi="Times New Roman" w:cs="Times New Roman"/>
          <w:color w:val="000000" w:themeColor="text1"/>
          <w:spacing w:val="3"/>
          <w:sz w:val="24"/>
          <w:szCs w:val="24"/>
          <w:bdr w:val="none" w:sz="0" w:space="0" w:color="auto" w:frame="1"/>
        </w:rPr>
      </w:pPr>
    </w:p>
    <w:p w:rsidR="00F20A0F" w:rsidRPr="00ED240A" w:rsidRDefault="00F20A0F" w:rsidP="00F20A0F">
      <w:pPr>
        <w:spacing w:line="480" w:lineRule="auto"/>
        <w:jc w:val="center"/>
        <w:rPr>
          <w:rFonts w:ascii="Times New Roman" w:eastAsia="Times New Roman" w:hAnsi="Times New Roman" w:cs="Times New Roman"/>
          <w:color w:val="000000" w:themeColor="text1"/>
          <w:spacing w:val="3"/>
          <w:sz w:val="24"/>
          <w:szCs w:val="24"/>
          <w:bdr w:val="none" w:sz="0" w:space="0" w:color="auto" w:frame="1"/>
        </w:rPr>
      </w:pPr>
    </w:p>
    <w:p w:rsidR="00F20A0F" w:rsidRPr="00ED240A" w:rsidRDefault="00F20A0F" w:rsidP="00F20A0F">
      <w:pPr>
        <w:spacing w:line="480" w:lineRule="auto"/>
        <w:jc w:val="center"/>
        <w:rPr>
          <w:rFonts w:ascii="Times New Roman" w:eastAsia="Times New Roman" w:hAnsi="Times New Roman" w:cs="Times New Roman"/>
          <w:color w:val="000000" w:themeColor="text1"/>
          <w:spacing w:val="3"/>
          <w:sz w:val="24"/>
          <w:szCs w:val="24"/>
          <w:bdr w:val="none" w:sz="0" w:space="0" w:color="auto" w:frame="1"/>
        </w:rPr>
      </w:pPr>
    </w:p>
    <w:p w:rsidR="00F20A0F" w:rsidRPr="00ED240A" w:rsidRDefault="00F20A0F" w:rsidP="00F20A0F">
      <w:pPr>
        <w:spacing w:line="480" w:lineRule="auto"/>
        <w:jc w:val="center"/>
        <w:rPr>
          <w:rFonts w:ascii="Times New Roman" w:eastAsia="Times New Roman" w:hAnsi="Times New Roman" w:cs="Times New Roman"/>
          <w:color w:val="000000" w:themeColor="text1"/>
          <w:spacing w:val="3"/>
          <w:sz w:val="24"/>
          <w:szCs w:val="24"/>
          <w:bdr w:val="none" w:sz="0" w:space="0" w:color="auto" w:frame="1"/>
        </w:rPr>
      </w:pPr>
    </w:p>
    <w:p w:rsidR="00F20A0F" w:rsidRPr="00ED240A" w:rsidRDefault="00F20A0F" w:rsidP="00F20A0F">
      <w:pPr>
        <w:spacing w:line="480" w:lineRule="auto"/>
        <w:jc w:val="center"/>
        <w:rPr>
          <w:rFonts w:ascii="Times New Roman" w:eastAsia="Times New Roman" w:hAnsi="Times New Roman" w:cs="Times New Roman"/>
          <w:color w:val="000000" w:themeColor="text1"/>
          <w:spacing w:val="3"/>
          <w:sz w:val="24"/>
          <w:szCs w:val="24"/>
          <w:bdr w:val="none" w:sz="0" w:space="0" w:color="auto" w:frame="1"/>
        </w:rPr>
      </w:pPr>
    </w:p>
    <w:p w:rsidR="00F20A0F" w:rsidRPr="00ED240A" w:rsidRDefault="00F20A0F" w:rsidP="00F20A0F">
      <w:pPr>
        <w:spacing w:line="480" w:lineRule="auto"/>
        <w:jc w:val="center"/>
        <w:rPr>
          <w:rFonts w:ascii="Times New Roman" w:eastAsia="Times New Roman" w:hAnsi="Times New Roman" w:cs="Times New Roman"/>
          <w:color w:val="000000" w:themeColor="text1"/>
          <w:spacing w:val="3"/>
          <w:sz w:val="24"/>
          <w:szCs w:val="24"/>
          <w:bdr w:val="none" w:sz="0" w:space="0" w:color="auto" w:frame="1"/>
        </w:rPr>
      </w:pPr>
    </w:p>
    <w:p w:rsidR="00F20A0F" w:rsidRPr="00ED240A" w:rsidRDefault="00F20A0F" w:rsidP="00F20A0F">
      <w:pPr>
        <w:spacing w:line="480" w:lineRule="auto"/>
        <w:jc w:val="center"/>
        <w:rPr>
          <w:rFonts w:ascii="Times New Roman" w:eastAsia="Times New Roman" w:hAnsi="Times New Roman" w:cs="Times New Roman"/>
          <w:color w:val="000000" w:themeColor="text1"/>
          <w:spacing w:val="3"/>
          <w:sz w:val="24"/>
          <w:szCs w:val="24"/>
          <w:bdr w:val="none" w:sz="0" w:space="0" w:color="auto" w:frame="1"/>
        </w:rPr>
      </w:pPr>
      <w:r w:rsidRPr="00ED240A">
        <w:rPr>
          <w:rFonts w:ascii="Times New Roman" w:eastAsia="Times New Roman" w:hAnsi="Times New Roman" w:cs="Times New Roman"/>
          <w:color w:val="000000" w:themeColor="text1"/>
          <w:spacing w:val="3"/>
          <w:sz w:val="24"/>
          <w:szCs w:val="24"/>
          <w:bdr w:val="none" w:sz="0" w:space="0" w:color="auto" w:frame="1"/>
        </w:rPr>
        <w:lastRenderedPageBreak/>
        <w:t>Psychology of Addiction.</w:t>
      </w:r>
    </w:p>
    <w:p w:rsidR="006230E9" w:rsidRPr="00ED240A" w:rsidRDefault="006230E9" w:rsidP="00F20A0F">
      <w:pPr>
        <w:tabs>
          <w:tab w:val="left" w:pos="3510"/>
        </w:tabs>
        <w:spacing w:line="480" w:lineRule="auto"/>
        <w:ind w:firstLine="720"/>
        <w:rPr>
          <w:rFonts w:ascii="Times New Roman" w:eastAsia="Times New Roman" w:hAnsi="Times New Roman" w:cs="Times New Roman"/>
          <w:color w:val="000000" w:themeColor="text1"/>
          <w:spacing w:val="3"/>
          <w:sz w:val="24"/>
          <w:szCs w:val="24"/>
          <w:bdr w:val="none" w:sz="0" w:space="0" w:color="auto" w:frame="1"/>
        </w:rPr>
      </w:pPr>
      <w:r w:rsidRPr="00ED240A">
        <w:rPr>
          <w:rFonts w:ascii="Times New Roman" w:eastAsia="Times New Roman" w:hAnsi="Times New Roman" w:cs="Times New Roman"/>
          <w:color w:val="000000" w:themeColor="text1"/>
          <w:spacing w:val="3"/>
          <w:sz w:val="24"/>
          <w:szCs w:val="24"/>
          <w:bdr w:val="none" w:sz="0" w:space="0" w:color="auto" w:frame="1"/>
        </w:rPr>
        <w:t>Comorbid disorders illustrate two or more conditions appearing in a person. They can take place at the same time or subsequent to one another. According to contemporary psychotherapists, the comorbid substance use disorder and mental illnesses are very comm</w:t>
      </w:r>
      <w:r w:rsidR="0055359B" w:rsidRPr="00ED240A">
        <w:rPr>
          <w:rFonts w:ascii="Times New Roman" w:eastAsia="Times New Roman" w:hAnsi="Times New Roman" w:cs="Times New Roman"/>
          <w:color w:val="000000" w:themeColor="text1"/>
          <w:spacing w:val="3"/>
          <w:sz w:val="24"/>
          <w:szCs w:val="24"/>
          <w:bdr w:val="none" w:sz="0" w:space="0" w:color="auto" w:frame="1"/>
        </w:rPr>
        <w:t xml:space="preserve">on disorders with about half of </w:t>
      </w:r>
      <w:r w:rsidRPr="00ED240A">
        <w:rPr>
          <w:rFonts w:ascii="Times New Roman" w:eastAsia="Times New Roman" w:hAnsi="Times New Roman" w:cs="Times New Roman"/>
          <w:color w:val="000000" w:themeColor="text1"/>
          <w:spacing w:val="3"/>
          <w:sz w:val="24"/>
          <w:szCs w:val="24"/>
          <w:bdr w:val="none" w:sz="0" w:space="0" w:color="auto" w:frame="1"/>
        </w:rPr>
        <w:t>the people who have on</w:t>
      </w:r>
      <w:r w:rsidR="0055359B" w:rsidRPr="00ED240A">
        <w:rPr>
          <w:rFonts w:ascii="Times New Roman" w:eastAsia="Times New Roman" w:hAnsi="Times New Roman" w:cs="Times New Roman"/>
          <w:color w:val="000000" w:themeColor="text1"/>
          <w:spacing w:val="3"/>
          <w:sz w:val="24"/>
          <w:szCs w:val="24"/>
          <w:bdr w:val="none" w:sz="0" w:space="0" w:color="auto" w:frame="1"/>
        </w:rPr>
        <w:t>e</w:t>
      </w:r>
      <w:r w:rsidRPr="00ED240A">
        <w:rPr>
          <w:rFonts w:ascii="Times New Roman" w:eastAsia="Times New Roman" w:hAnsi="Times New Roman" w:cs="Times New Roman"/>
          <w:color w:val="000000" w:themeColor="text1"/>
          <w:spacing w:val="3"/>
          <w:sz w:val="24"/>
          <w:szCs w:val="24"/>
          <w:bdr w:val="none" w:sz="0" w:space="0" w:color="auto" w:frame="1"/>
        </w:rPr>
        <w:t xml:space="preserve"> problem developing the other. The chosen pair in this discussion is the PTSD and alcoholism</w:t>
      </w:r>
      <w:r w:rsidR="00ED240A">
        <w:rPr>
          <w:rFonts w:ascii="Times New Roman" w:eastAsia="Arial Unicode MS" w:hAnsi="Times New Roman" w:cs="Times New Roman"/>
          <w:color w:val="000000"/>
          <w:sz w:val="24"/>
          <w:szCs w:val="24"/>
          <w:shd w:val="clear" w:color="auto" w:fill="FFFFFF"/>
        </w:rPr>
        <w:t xml:space="preserve"> (</w:t>
      </w:r>
      <w:r w:rsidR="00ED240A" w:rsidRPr="00ED240A">
        <w:rPr>
          <w:rFonts w:ascii="Times New Roman" w:eastAsia="Arial Unicode MS" w:hAnsi="Times New Roman" w:cs="Times New Roman"/>
          <w:color w:val="000000"/>
          <w:sz w:val="24"/>
          <w:szCs w:val="24"/>
          <w:shd w:val="clear" w:color="auto" w:fill="FFFFFF"/>
        </w:rPr>
        <w:t>Capu</w:t>
      </w:r>
      <w:r w:rsidR="00ED240A">
        <w:rPr>
          <w:rFonts w:ascii="Times New Roman" w:eastAsia="Arial Unicode MS" w:hAnsi="Times New Roman" w:cs="Times New Roman"/>
          <w:color w:val="000000"/>
          <w:sz w:val="24"/>
          <w:szCs w:val="24"/>
          <w:shd w:val="clear" w:color="auto" w:fill="FFFFFF"/>
        </w:rPr>
        <w:t>zzi</w:t>
      </w:r>
      <w:r w:rsidR="00ED240A" w:rsidRPr="00ED240A">
        <w:rPr>
          <w:rFonts w:ascii="Times New Roman" w:eastAsia="Arial Unicode MS" w:hAnsi="Times New Roman" w:cs="Times New Roman"/>
          <w:color w:val="000000"/>
          <w:sz w:val="24"/>
          <w:szCs w:val="24"/>
          <w:shd w:val="clear" w:color="auto" w:fill="FFFFFF"/>
        </w:rPr>
        <w:t xml:space="preserve"> &amp; Stauffer,</w:t>
      </w:r>
      <w:r w:rsidR="00ED240A">
        <w:rPr>
          <w:rFonts w:ascii="Times New Roman" w:eastAsia="Arial Unicode MS" w:hAnsi="Times New Roman" w:cs="Times New Roman"/>
          <w:color w:val="000000"/>
          <w:sz w:val="24"/>
          <w:szCs w:val="24"/>
          <w:shd w:val="clear" w:color="auto" w:fill="FFFFFF"/>
        </w:rPr>
        <w:t xml:space="preserve"> 2016)</w:t>
      </w:r>
      <w:r w:rsidRPr="00ED240A">
        <w:rPr>
          <w:rFonts w:ascii="Times New Roman" w:eastAsia="Times New Roman" w:hAnsi="Times New Roman" w:cs="Times New Roman"/>
          <w:color w:val="000000" w:themeColor="text1"/>
          <w:spacing w:val="3"/>
          <w:sz w:val="24"/>
          <w:szCs w:val="24"/>
          <w:bdr w:val="none" w:sz="0" w:space="0" w:color="auto" w:frame="1"/>
        </w:rPr>
        <w:t xml:space="preserve">. It is with no doubt that that the Posttraumatic Stress Disorder and Alcohol use disorders are very comorbid. It has been affirmed that up to </w:t>
      </w:r>
      <w:r w:rsidR="00A9764D" w:rsidRPr="00ED240A">
        <w:rPr>
          <w:rFonts w:ascii="Times New Roman" w:eastAsia="Times New Roman" w:hAnsi="Times New Roman" w:cs="Times New Roman"/>
          <w:color w:val="000000" w:themeColor="text1"/>
          <w:spacing w:val="3"/>
          <w:sz w:val="24"/>
          <w:szCs w:val="24"/>
          <w:bdr w:val="none" w:sz="0" w:space="0" w:color="auto" w:frame="1"/>
        </w:rPr>
        <w:t>half of</w:t>
      </w:r>
      <w:r w:rsidRPr="00ED240A">
        <w:rPr>
          <w:rFonts w:ascii="Times New Roman" w:eastAsia="Times New Roman" w:hAnsi="Times New Roman" w:cs="Times New Roman"/>
          <w:color w:val="000000" w:themeColor="text1"/>
          <w:spacing w:val="3"/>
          <w:sz w:val="24"/>
          <w:szCs w:val="24"/>
          <w:bdr w:val="none" w:sz="0" w:space="0" w:color="auto" w:frame="1"/>
        </w:rPr>
        <w:t xml:space="preserve"> patient</w:t>
      </w:r>
      <w:r w:rsidR="00A9764D" w:rsidRPr="00ED240A">
        <w:rPr>
          <w:rFonts w:ascii="Times New Roman" w:eastAsia="Times New Roman" w:hAnsi="Times New Roman" w:cs="Times New Roman"/>
          <w:color w:val="000000" w:themeColor="text1"/>
          <w:spacing w:val="3"/>
          <w:sz w:val="24"/>
          <w:szCs w:val="24"/>
          <w:bdr w:val="none" w:sz="0" w:space="0" w:color="auto" w:frame="1"/>
        </w:rPr>
        <w:t>s</w:t>
      </w:r>
      <w:r w:rsidRPr="00ED240A">
        <w:rPr>
          <w:rFonts w:ascii="Times New Roman" w:eastAsia="Times New Roman" w:hAnsi="Times New Roman" w:cs="Times New Roman"/>
          <w:color w:val="000000" w:themeColor="text1"/>
          <w:spacing w:val="3"/>
          <w:sz w:val="24"/>
          <w:szCs w:val="24"/>
          <w:bdr w:val="none" w:sz="0" w:space="0" w:color="auto" w:frame="1"/>
        </w:rPr>
        <w:t xml:space="preserve"> with PTSD tend to suffer from alcoholism. Studies have affirmed that the dual diagnosis is facilitated by the fact that sufferers develop a frequent feeling of </w:t>
      </w:r>
      <w:r w:rsidR="00ED240A">
        <w:rPr>
          <w:rFonts w:ascii="Times New Roman" w:eastAsia="Times New Roman" w:hAnsi="Times New Roman" w:cs="Times New Roman"/>
          <w:color w:val="000000" w:themeColor="text1"/>
          <w:spacing w:val="3"/>
          <w:sz w:val="24"/>
          <w:szCs w:val="24"/>
          <w:bdr w:val="none" w:sz="0" w:space="0" w:color="auto" w:frame="1"/>
        </w:rPr>
        <w:t xml:space="preserve">a loss of control with the PTSD. </w:t>
      </w:r>
      <w:r w:rsidRPr="00ED240A">
        <w:rPr>
          <w:rFonts w:ascii="Times New Roman" w:eastAsia="Times New Roman" w:hAnsi="Times New Roman" w:cs="Times New Roman"/>
          <w:color w:val="000000" w:themeColor="text1"/>
          <w:spacing w:val="3"/>
          <w:sz w:val="24"/>
          <w:szCs w:val="24"/>
          <w:bdr w:val="none" w:sz="0" w:space="0" w:color="auto" w:frame="1"/>
        </w:rPr>
        <w:t>Herein, the majority turn to use substances that have psychological effects (more so alcohol) as a means to regain control over their own emotional sta</w:t>
      </w:r>
      <w:r w:rsidR="00752F05" w:rsidRPr="00ED240A">
        <w:rPr>
          <w:rFonts w:ascii="Times New Roman" w:eastAsia="Times New Roman" w:hAnsi="Times New Roman" w:cs="Times New Roman"/>
          <w:color w:val="000000" w:themeColor="text1"/>
          <w:spacing w:val="3"/>
          <w:sz w:val="24"/>
          <w:szCs w:val="24"/>
          <w:bdr w:val="none" w:sz="0" w:space="0" w:color="auto" w:frame="1"/>
        </w:rPr>
        <w:t xml:space="preserve">te, hence causing comorbidity. </w:t>
      </w:r>
      <w:r w:rsidRPr="00ED240A">
        <w:rPr>
          <w:rFonts w:ascii="Times New Roman" w:eastAsia="Times New Roman" w:hAnsi="Times New Roman" w:cs="Times New Roman"/>
          <w:color w:val="000000" w:themeColor="text1"/>
          <w:spacing w:val="3"/>
          <w:sz w:val="24"/>
          <w:szCs w:val="24"/>
          <w:bdr w:val="none" w:sz="0" w:space="0" w:color="auto" w:frame="1"/>
        </w:rPr>
        <w:t xml:space="preserve">There are varied ways in which the dual diagnosis can be treated. As such, persons with PTSD and alcoholism can be treated through education, detox, acute therapy, medication, and </w:t>
      </w:r>
      <w:r w:rsidR="00ED240A">
        <w:rPr>
          <w:rFonts w:ascii="Times New Roman" w:eastAsia="Times New Roman" w:hAnsi="Times New Roman" w:cs="Times New Roman"/>
          <w:color w:val="000000" w:themeColor="text1"/>
          <w:spacing w:val="3"/>
          <w:sz w:val="24"/>
          <w:szCs w:val="24"/>
          <w:bdr w:val="none" w:sz="0" w:space="0" w:color="auto" w:frame="1"/>
        </w:rPr>
        <w:t xml:space="preserve">effective use of support groups </w:t>
      </w:r>
      <w:r w:rsidR="00ED240A">
        <w:rPr>
          <w:rFonts w:ascii="Times New Roman" w:eastAsia="Arial Unicode MS" w:hAnsi="Times New Roman" w:cs="Times New Roman"/>
          <w:color w:val="000000"/>
          <w:sz w:val="24"/>
          <w:szCs w:val="24"/>
          <w:shd w:val="clear" w:color="auto" w:fill="FFFFFF"/>
        </w:rPr>
        <w:t>(</w:t>
      </w:r>
      <w:r w:rsidR="00ED240A" w:rsidRPr="00ED240A">
        <w:rPr>
          <w:rFonts w:ascii="Times New Roman" w:eastAsia="Arial Unicode MS" w:hAnsi="Times New Roman" w:cs="Times New Roman"/>
          <w:color w:val="000000"/>
          <w:sz w:val="24"/>
          <w:szCs w:val="24"/>
          <w:shd w:val="clear" w:color="auto" w:fill="FFFFFF"/>
        </w:rPr>
        <w:t>Capu</w:t>
      </w:r>
      <w:r w:rsidR="00ED240A">
        <w:rPr>
          <w:rFonts w:ascii="Times New Roman" w:eastAsia="Arial Unicode MS" w:hAnsi="Times New Roman" w:cs="Times New Roman"/>
          <w:color w:val="000000"/>
          <w:sz w:val="24"/>
          <w:szCs w:val="24"/>
          <w:shd w:val="clear" w:color="auto" w:fill="FFFFFF"/>
        </w:rPr>
        <w:t>zzi</w:t>
      </w:r>
      <w:r w:rsidR="00ED240A" w:rsidRPr="00ED240A">
        <w:rPr>
          <w:rFonts w:ascii="Times New Roman" w:eastAsia="Arial Unicode MS" w:hAnsi="Times New Roman" w:cs="Times New Roman"/>
          <w:color w:val="000000"/>
          <w:sz w:val="24"/>
          <w:szCs w:val="24"/>
          <w:shd w:val="clear" w:color="auto" w:fill="FFFFFF"/>
        </w:rPr>
        <w:t xml:space="preserve"> &amp; Stauffer,</w:t>
      </w:r>
      <w:r w:rsidR="00ED240A">
        <w:rPr>
          <w:rFonts w:ascii="Times New Roman" w:eastAsia="Arial Unicode MS" w:hAnsi="Times New Roman" w:cs="Times New Roman"/>
          <w:color w:val="000000"/>
          <w:sz w:val="24"/>
          <w:szCs w:val="24"/>
          <w:shd w:val="clear" w:color="auto" w:fill="FFFFFF"/>
        </w:rPr>
        <w:t xml:space="preserve"> 2016)</w:t>
      </w:r>
    </w:p>
    <w:p w:rsidR="006230E9" w:rsidRPr="00ED240A" w:rsidRDefault="006230E9" w:rsidP="00F20A0F">
      <w:pPr>
        <w:spacing w:line="480" w:lineRule="auto"/>
        <w:ind w:firstLine="720"/>
        <w:rPr>
          <w:rFonts w:ascii="Times New Roman" w:eastAsia="Times New Roman" w:hAnsi="Times New Roman" w:cs="Times New Roman"/>
          <w:color w:val="000000" w:themeColor="text1"/>
          <w:spacing w:val="3"/>
          <w:sz w:val="24"/>
          <w:szCs w:val="24"/>
          <w:bdr w:val="none" w:sz="0" w:space="0" w:color="auto" w:frame="1"/>
        </w:rPr>
      </w:pPr>
      <w:r w:rsidRPr="00ED240A">
        <w:rPr>
          <w:rFonts w:ascii="Times New Roman" w:eastAsia="Times New Roman" w:hAnsi="Times New Roman" w:cs="Times New Roman"/>
          <w:color w:val="000000" w:themeColor="text1"/>
          <w:spacing w:val="3"/>
          <w:sz w:val="24"/>
          <w:szCs w:val="24"/>
          <w:bdr w:val="none" w:sz="0" w:space="0" w:color="auto" w:frame="1"/>
        </w:rPr>
        <w:t>Different bivariate models can be put in place to diagnose comorbidity conditions. The most effecti</w:t>
      </w:r>
      <w:r w:rsidR="00D2102F" w:rsidRPr="00ED240A">
        <w:rPr>
          <w:rFonts w:ascii="Times New Roman" w:eastAsia="Times New Roman" w:hAnsi="Times New Roman" w:cs="Times New Roman"/>
          <w:color w:val="000000" w:themeColor="text1"/>
          <w:spacing w:val="3"/>
          <w:sz w:val="24"/>
          <w:szCs w:val="24"/>
          <w:bdr w:val="none" w:sz="0" w:space="0" w:color="auto" w:frame="1"/>
        </w:rPr>
        <w:t>ve model is “Causation Models.”</w:t>
      </w:r>
      <w:r w:rsidRPr="00ED240A">
        <w:rPr>
          <w:rFonts w:ascii="Times New Roman" w:eastAsia="Times New Roman" w:hAnsi="Times New Roman" w:cs="Times New Roman"/>
          <w:color w:val="000000" w:themeColor="text1"/>
          <w:spacing w:val="3"/>
          <w:sz w:val="24"/>
          <w:szCs w:val="24"/>
          <w:bdr w:val="none" w:sz="0" w:space="0" w:color="auto" w:frame="1"/>
        </w:rPr>
        <w:t xml:space="preserve"> This model is based on the idea that one disorder might be the leading cause of another disorder. Herein, comorbidity occurs as a result of the direct influence of one disorder on the development of the other disorder and hence it is very effective in defining the correlation between the PTSD and alcoholism.</w:t>
      </w:r>
    </w:p>
    <w:p w:rsidR="006230E9" w:rsidRPr="00ED240A" w:rsidRDefault="006230E9" w:rsidP="00F20A0F">
      <w:pPr>
        <w:spacing w:line="480" w:lineRule="auto"/>
        <w:ind w:firstLine="720"/>
        <w:rPr>
          <w:rFonts w:ascii="Times New Roman" w:eastAsia="Times New Roman" w:hAnsi="Times New Roman" w:cs="Times New Roman"/>
          <w:color w:val="000000" w:themeColor="text1"/>
          <w:spacing w:val="3"/>
          <w:sz w:val="24"/>
          <w:szCs w:val="24"/>
          <w:bdr w:val="none" w:sz="0" w:space="0" w:color="auto" w:frame="1"/>
        </w:rPr>
      </w:pPr>
      <w:r w:rsidRPr="00ED240A">
        <w:rPr>
          <w:rFonts w:ascii="Times New Roman" w:eastAsia="Times New Roman" w:hAnsi="Times New Roman" w:cs="Times New Roman"/>
          <w:color w:val="000000" w:themeColor="text1"/>
          <w:spacing w:val="3"/>
          <w:sz w:val="24"/>
          <w:szCs w:val="24"/>
          <w:bdr w:val="none" w:sz="0" w:space="0" w:color="auto" w:frame="1"/>
        </w:rPr>
        <w:t xml:space="preserve">The most effective strategies for working with a patient with PTSD and alcoholism comorbid conditions include Use of Supportive and Empathic </w:t>
      </w:r>
      <w:r w:rsidR="00ED240A" w:rsidRPr="00ED240A">
        <w:rPr>
          <w:rFonts w:ascii="Times New Roman" w:eastAsia="Times New Roman" w:hAnsi="Times New Roman" w:cs="Times New Roman"/>
          <w:color w:val="000000" w:themeColor="text1"/>
          <w:spacing w:val="3"/>
          <w:sz w:val="24"/>
          <w:szCs w:val="24"/>
          <w:bdr w:val="none" w:sz="0" w:space="0" w:color="auto" w:frame="1"/>
        </w:rPr>
        <w:t>Counseling</w:t>
      </w:r>
      <w:r w:rsidRPr="00ED240A">
        <w:rPr>
          <w:rFonts w:ascii="Times New Roman" w:eastAsia="Times New Roman" w:hAnsi="Times New Roman" w:cs="Times New Roman"/>
          <w:color w:val="000000" w:themeColor="text1"/>
          <w:spacing w:val="3"/>
          <w:sz w:val="24"/>
          <w:szCs w:val="24"/>
          <w:bdr w:val="none" w:sz="0" w:space="0" w:color="auto" w:frame="1"/>
        </w:rPr>
        <w:t xml:space="preserve">. In this setting, the use of supportive as well as empathetic counseling addresses the comorbid conditions by </w:t>
      </w:r>
      <w:r w:rsidRPr="00ED240A">
        <w:rPr>
          <w:rFonts w:ascii="Times New Roman" w:eastAsia="Times New Roman" w:hAnsi="Times New Roman" w:cs="Times New Roman"/>
          <w:color w:val="000000" w:themeColor="text1"/>
          <w:spacing w:val="3"/>
          <w:sz w:val="24"/>
          <w:szCs w:val="24"/>
          <w:bdr w:val="none" w:sz="0" w:space="0" w:color="auto" w:frame="1"/>
        </w:rPr>
        <w:lastRenderedPageBreak/>
        <w:t>establishing an effective therapeutic alliance. This strategy needs to be applied continuously to keep the alliance intact and to impact the client’s needs. It aims at helping the clients to regain and maintain his or her emotional state with increased motivation. The other strategy is Maintaining Recovery Perspective where psychologists are required to assess the client’s stage of change and ensure that the treatment stage is in line with the client stage of change</w:t>
      </w:r>
      <w:r w:rsidR="00ED240A">
        <w:rPr>
          <w:rFonts w:ascii="Times New Roman" w:eastAsia="Times New Roman" w:hAnsi="Times New Roman" w:cs="Times New Roman"/>
          <w:color w:val="000000" w:themeColor="text1"/>
          <w:spacing w:val="3"/>
          <w:sz w:val="24"/>
          <w:szCs w:val="24"/>
          <w:bdr w:val="none" w:sz="0" w:space="0" w:color="auto" w:frame="1"/>
        </w:rPr>
        <w:t xml:space="preserve"> </w:t>
      </w:r>
      <w:r w:rsidR="00ED240A">
        <w:rPr>
          <w:rFonts w:ascii="Times New Roman" w:eastAsia="Arial Unicode MS" w:hAnsi="Times New Roman" w:cs="Times New Roman"/>
          <w:color w:val="000000"/>
          <w:sz w:val="24"/>
          <w:szCs w:val="24"/>
          <w:shd w:val="clear" w:color="auto" w:fill="FFFFFF"/>
        </w:rPr>
        <w:t>(</w:t>
      </w:r>
      <w:r w:rsidR="00ED240A" w:rsidRPr="00ED240A">
        <w:rPr>
          <w:rFonts w:ascii="Times New Roman" w:eastAsia="Arial Unicode MS" w:hAnsi="Times New Roman" w:cs="Times New Roman"/>
          <w:color w:val="000000"/>
          <w:sz w:val="24"/>
          <w:szCs w:val="24"/>
          <w:shd w:val="clear" w:color="auto" w:fill="FFFFFF"/>
        </w:rPr>
        <w:t>Capu</w:t>
      </w:r>
      <w:r w:rsidR="00ED240A">
        <w:rPr>
          <w:rFonts w:ascii="Times New Roman" w:eastAsia="Arial Unicode MS" w:hAnsi="Times New Roman" w:cs="Times New Roman"/>
          <w:color w:val="000000"/>
          <w:sz w:val="24"/>
          <w:szCs w:val="24"/>
          <w:shd w:val="clear" w:color="auto" w:fill="FFFFFF"/>
        </w:rPr>
        <w:t>zzi</w:t>
      </w:r>
      <w:r w:rsidR="00ED240A" w:rsidRPr="00ED240A">
        <w:rPr>
          <w:rFonts w:ascii="Times New Roman" w:eastAsia="Arial Unicode MS" w:hAnsi="Times New Roman" w:cs="Times New Roman"/>
          <w:color w:val="000000"/>
          <w:sz w:val="24"/>
          <w:szCs w:val="24"/>
          <w:shd w:val="clear" w:color="auto" w:fill="FFFFFF"/>
        </w:rPr>
        <w:t xml:space="preserve"> &amp; Stauffer,</w:t>
      </w:r>
      <w:r w:rsidR="00ED240A">
        <w:rPr>
          <w:rFonts w:ascii="Times New Roman" w:eastAsia="Arial Unicode MS" w:hAnsi="Times New Roman" w:cs="Times New Roman"/>
          <w:color w:val="000000"/>
          <w:sz w:val="24"/>
          <w:szCs w:val="24"/>
          <w:shd w:val="clear" w:color="auto" w:fill="FFFFFF"/>
        </w:rPr>
        <w:t xml:space="preserve"> 2016)</w:t>
      </w:r>
      <w:r w:rsidRPr="00ED240A">
        <w:rPr>
          <w:rFonts w:ascii="Times New Roman" w:eastAsia="Times New Roman" w:hAnsi="Times New Roman" w:cs="Times New Roman"/>
          <w:color w:val="000000" w:themeColor="text1"/>
          <w:spacing w:val="3"/>
          <w:sz w:val="24"/>
          <w:szCs w:val="24"/>
          <w:bdr w:val="none" w:sz="0" w:space="0" w:color="auto" w:frame="1"/>
        </w:rPr>
        <w:t>. It calls for continuous support and use of client empowerment for efficiency.</w:t>
      </w:r>
    </w:p>
    <w:p w:rsidR="006230E9" w:rsidRPr="00ED240A" w:rsidRDefault="006230E9" w:rsidP="00F20A0F">
      <w:pPr>
        <w:spacing w:line="480" w:lineRule="auto"/>
        <w:rPr>
          <w:rFonts w:ascii="Times New Roman" w:eastAsia="Times New Roman" w:hAnsi="Times New Roman" w:cs="Times New Roman"/>
          <w:color w:val="000000" w:themeColor="text1"/>
          <w:spacing w:val="3"/>
          <w:sz w:val="24"/>
          <w:szCs w:val="24"/>
        </w:rPr>
      </w:pPr>
    </w:p>
    <w:p w:rsidR="00F20A0F" w:rsidRPr="00ED240A" w:rsidRDefault="00F20A0F" w:rsidP="00F20A0F">
      <w:pPr>
        <w:spacing w:line="480" w:lineRule="auto"/>
        <w:rPr>
          <w:rFonts w:ascii="Times New Roman" w:eastAsia="Times New Roman" w:hAnsi="Times New Roman" w:cs="Times New Roman"/>
          <w:color w:val="000000" w:themeColor="text1"/>
          <w:spacing w:val="3"/>
          <w:sz w:val="24"/>
          <w:szCs w:val="24"/>
        </w:rPr>
      </w:pPr>
    </w:p>
    <w:p w:rsidR="00F20A0F" w:rsidRPr="00ED240A" w:rsidRDefault="00F20A0F" w:rsidP="00F20A0F">
      <w:pPr>
        <w:spacing w:line="480" w:lineRule="auto"/>
        <w:rPr>
          <w:rFonts w:ascii="Times New Roman" w:eastAsia="Times New Roman" w:hAnsi="Times New Roman" w:cs="Times New Roman"/>
          <w:color w:val="000000" w:themeColor="text1"/>
          <w:spacing w:val="3"/>
          <w:sz w:val="24"/>
          <w:szCs w:val="24"/>
        </w:rPr>
      </w:pPr>
    </w:p>
    <w:p w:rsidR="00F20A0F" w:rsidRPr="00ED240A" w:rsidRDefault="00F20A0F" w:rsidP="00F20A0F">
      <w:pPr>
        <w:spacing w:line="480" w:lineRule="auto"/>
        <w:rPr>
          <w:rFonts w:ascii="Times New Roman" w:eastAsia="Times New Roman" w:hAnsi="Times New Roman" w:cs="Times New Roman"/>
          <w:color w:val="000000" w:themeColor="text1"/>
          <w:spacing w:val="3"/>
          <w:sz w:val="24"/>
          <w:szCs w:val="24"/>
        </w:rPr>
      </w:pPr>
    </w:p>
    <w:p w:rsidR="00F20A0F" w:rsidRPr="00ED240A" w:rsidRDefault="00F20A0F" w:rsidP="00F20A0F">
      <w:pPr>
        <w:spacing w:line="480" w:lineRule="auto"/>
        <w:jc w:val="center"/>
        <w:rPr>
          <w:rFonts w:ascii="Times New Roman" w:eastAsia="Times New Roman" w:hAnsi="Times New Roman" w:cs="Times New Roman"/>
          <w:color w:val="000000" w:themeColor="text1"/>
          <w:spacing w:val="3"/>
          <w:sz w:val="24"/>
          <w:szCs w:val="24"/>
        </w:rPr>
      </w:pPr>
      <w:bookmarkStart w:id="0" w:name="_GoBack"/>
      <w:bookmarkEnd w:id="0"/>
    </w:p>
    <w:p w:rsidR="00F20A0F" w:rsidRPr="00ED240A" w:rsidRDefault="00F20A0F" w:rsidP="00F20A0F">
      <w:pPr>
        <w:spacing w:line="480" w:lineRule="auto"/>
        <w:jc w:val="center"/>
        <w:rPr>
          <w:rFonts w:ascii="Times New Roman" w:eastAsia="Times New Roman" w:hAnsi="Times New Roman" w:cs="Times New Roman"/>
          <w:color w:val="000000" w:themeColor="text1"/>
          <w:spacing w:val="3"/>
          <w:sz w:val="24"/>
          <w:szCs w:val="24"/>
        </w:rPr>
      </w:pPr>
    </w:p>
    <w:p w:rsidR="00F20A0F" w:rsidRPr="00ED240A" w:rsidRDefault="00F20A0F" w:rsidP="00F20A0F">
      <w:pPr>
        <w:spacing w:line="480" w:lineRule="auto"/>
        <w:jc w:val="center"/>
        <w:rPr>
          <w:rFonts w:ascii="Times New Roman" w:eastAsia="Times New Roman" w:hAnsi="Times New Roman" w:cs="Times New Roman"/>
          <w:color w:val="000000" w:themeColor="text1"/>
          <w:spacing w:val="3"/>
          <w:sz w:val="24"/>
          <w:szCs w:val="24"/>
        </w:rPr>
      </w:pPr>
    </w:p>
    <w:p w:rsidR="00F20A0F" w:rsidRPr="00ED240A" w:rsidRDefault="00F20A0F" w:rsidP="00F20A0F">
      <w:pPr>
        <w:spacing w:line="480" w:lineRule="auto"/>
        <w:jc w:val="center"/>
        <w:rPr>
          <w:rFonts w:ascii="Times New Roman" w:eastAsia="Times New Roman" w:hAnsi="Times New Roman" w:cs="Times New Roman"/>
          <w:color w:val="000000" w:themeColor="text1"/>
          <w:spacing w:val="3"/>
          <w:sz w:val="24"/>
          <w:szCs w:val="24"/>
        </w:rPr>
      </w:pPr>
    </w:p>
    <w:p w:rsidR="00F20A0F" w:rsidRPr="00ED240A" w:rsidRDefault="00F20A0F" w:rsidP="00F20A0F">
      <w:pPr>
        <w:spacing w:line="480" w:lineRule="auto"/>
        <w:jc w:val="center"/>
        <w:rPr>
          <w:rFonts w:ascii="Times New Roman" w:eastAsia="Times New Roman" w:hAnsi="Times New Roman" w:cs="Times New Roman"/>
          <w:color w:val="000000" w:themeColor="text1"/>
          <w:spacing w:val="3"/>
          <w:sz w:val="24"/>
          <w:szCs w:val="24"/>
        </w:rPr>
      </w:pPr>
    </w:p>
    <w:p w:rsidR="00F20A0F" w:rsidRPr="00ED240A" w:rsidRDefault="00F20A0F" w:rsidP="00F20A0F">
      <w:pPr>
        <w:spacing w:line="480" w:lineRule="auto"/>
        <w:jc w:val="center"/>
        <w:rPr>
          <w:rFonts w:ascii="Times New Roman" w:eastAsia="Times New Roman" w:hAnsi="Times New Roman" w:cs="Times New Roman"/>
          <w:color w:val="000000" w:themeColor="text1"/>
          <w:spacing w:val="3"/>
          <w:sz w:val="24"/>
          <w:szCs w:val="24"/>
        </w:rPr>
      </w:pPr>
    </w:p>
    <w:p w:rsidR="00F20A0F" w:rsidRPr="00ED240A" w:rsidRDefault="00F20A0F" w:rsidP="00F20A0F">
      <w:pPr>
        <w:spacing w:line="480" w:lineRule="auto"/>
        <w:jc w:val="center"/>
        <w:rPr>
          <w:rFonts w:ascii="Times New Roman" w:eastAsia="Times New Roman" w:hAnsi="Times New Roman" w:cs="Times New Roman"/>
          <w:color w:val="000000" w:themeColor="text1"/>
          <w:spacing w:val="3"/>
          <w:sz w:val="24"/>
          <w:szCs w:val="24"/>
        </w:rPr>
      </w:pPr>
    </w:p>
    <w:p w:rsidR="00F20A0F" w:rsidRPr="00ED240A" w:rsidRDefault="00F20A0F" w:rsidP="00F20A0F">
      <w:pPr>
        <w:spacing w:line="480" w:lineRule="auto"/>
        <w:jc w:val="center"/>
        <w:rPr>
          <w:rFonts w:ascii="Times New Roman" w:eastAsia="Times New Roman" w:hAnsi="Times New Roman" w:cs="Times New Roman"/>
          <w:color w:val="000000" w:themeColor="text1"/>
          <w:spacing w:val="3"/>
          <w:sz w:val="24"/>
          <w:szCs w:val="24"/>
        </w:rPr>
      </w:pPr>
    </w:p>
    <w:p w:rsidR="00F20A0F" w:rsidRPr="00ED240A" w:rsidRDefault="00F20A0F" w:rsidP="00F20A0F">
      <w:pPr>
        <w:spacing w:line="480" w:lineRule="auto"/>
        <w:jc w:val="center"/>
        <w:rPr>
          <w:rFonts w:ascii="Times New Roman" w:eastAsia="Times New Roman" w:hAnsi="Times New Roman" w:cs="Times New Roman"/>
          <w:color w:val="000000" w:themeColor="text1"/>
          <w:spacing w:val="3"/>
          <w:sz w:val="24"/>
          <w:szCs w:val="24"/>
        </w:rPr>
      </w:pPr>
    </w:p>
    <w:p w:rsidR="00F32862" w:rsidRPr="00ED240A" w:rsidRDefault="00F32862" w:rsidP="00F20A0F">
      <w:pPr>
        <w:spacing w:line="480" w:lineRule="auto"/>
        <w:jc w:val="center"/>
        <w:rPr>
          <w:rFonts w:ascii="Times New Roman" w:eastAsia="Times New Roman" w:hAnsi="Times New Roman" w:cs="Times New Roman"/>
          <w:color w:val="000000" w:themeColor="text1"/>
          <w:spacing w:val="3"/>
          <w:sz w:val="24"/>
          <w:szCs w:val="24"/>
        </w:rPr>
      </w:pPr>
      <w:r w:rsidRPr="00ED240A">
        <w:rPr>
          <w:rFonts w:ascii="Times New Roman" w:eastAsia="Times New Roman" w:hAnsi="Times New Roman" w:cs="Times New Roman"/>
          <w:color w:val="000000" w:themeColor="text1"/>
          <w:spacing w:val="3"/>
          <w:sz w:val="24"/>
          <w:szCs w:val="24"/>
        </w:rPr>
        <w:lastRenderedPageBreak/>
        <w:t>Reference.</w:t>
      </w:r>
    </w:p>
    <w:p w:rsidR="00F32862" w:rsidRPr="00ED240A" w:rsidRDefault="00ED240A" w:rsidP="00F20A0F">
      <w:pPr>
        <w:spacing w:line="480" w:lineRule="auto"/>
        <w:rPr>
          <w:rFonts w:ascii="Times New Roman" w:eastAsia="Times New Roman" w:hAnsi="Times New Roman" w:cs="Times New Roman"/>
          <w:color w:val="000000" w:themeColor="text1"/>
          <w:spacing w:val="3"/>
          <w:sz w:val="24"/>
          <w:szCs w:val="24"/>
        </w:rPr>
      </w:pPr>
      <w:r w:rsidRPr="00ED240A">
        <w:rPr>
          <w:rFonts w:ascii="Times New Roman" w:eastAsia="Arial Unicode MS" w:hAnsi="Times New Roman" w:cs="Times New Roman"/>
          <w:color w:val="000000"/>
          <w:sz w:val="24"/>
          <w:szCs w:val="24"/>
          <w:shd w:val="clear" w:color="auto" w:fill="FFFFFF"/>
        </w:rPr>
        <w:t>Capuzzi, D., &amp; Stauffer, M. D. (2016). </w:t>
      </w:r>
      <w:r w:rsidRPr="00ED240A">
        <w:rPr>
          <w:rFonts w:ascii="Times New Roman" w:eastAsia="Arial Unicode MS" w:hAnsi="Times New Roman" w:cs="Times New Roman"/>
          <w:i/>
          <w:iCs/>
          <w:color w:val="000000"/>
          <w:sz w:val="24"/>
          <w:szCs w:val="24"/>
          <w:shd w:val="clear" w:color="auto" w:fill="FFFFFF"/>
        </w:rPr>
        <w:t>Foundations of addictions counseling</w:t>
      </w:r>
      <w:r w:rsidRPr="00ED240A">
        <w:rPr>
          <w:rFonts w:ascii="Times New Roman" w:eastAsia="Arial Unicode MS" w:hAnsi="Times New Roman" w:cs="Times New Roman"/>
          <w:color w:val="000000"/>
          <w:sz w:val="24"/>
          <w:szCs w:val="24"/>
          <w:shd w:val="clear" w:color="auto" w:fill="FFFFFF"/>
        </w:rPr>
        <w:t>. Harlow : Pearson.</w:t>
      </w:r>
    </w:p>
    <w:sectPr w:rsidR="00F32862" w:rsidRPr="00ED240A" w:rsidSect="00F20A0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7E32" w:rsidRDefault="00BB7E32" w:rsidP="00F20A0F">
      <w:pPr>
        <w:spacing w:after="0" w:line="240" w:lineRule="auto"/>
      </w:pPr>
      <w:r>
        <w:separator/>
      </w:r>
    </w:p>
  </w:endnote>
  <w:endnote w:type="continuationSeparator" w:id="1">
    <w:p w:rsidR="00BB7E32" w:rsidRDefault="00BB7E32" w:rsidP="00F20A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7E32" w:rsidRDefault="00BB7E32" w:rsidP="00F20A0F">
      <w:pPr>
        <w:spacing w:after="0" w:line="240" w:lineRule="auto"/>
      </w:pPr>
      <w:r>
        <w:separator/>
      </w:r>
    </w:p>
  </w:footnote>
  <w:footnote w:type="continuationSeparator" w:id="1">
    <w:p w:rsidR="00BB7E32" w:rsidRDefault="00BB7E32" w:rsidP="00F20A0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A0F" w:rsidRPr="00F20A0F" w:rsidRDefault="00F20A0F">
    <w:pPr>
      <w:pStyle w:val="Header"/>
      <w:rPr>
        <w:rFonts w:ascii="Times New Roman" w:hAnsi="Times New Roman" w:cs="Times New Roman"/>
        <w:sz w:val="24"/>
        <w:szCs w:val="24"/>
      </w:rPr>
    </w:pPr>
    <w:r w:rsidRPr="00F20A0F">
      <w:rPr>
        <w:rFonts w:ascii="Times New Roman" w:eastAsia="Times New Roman" w:hAnsi="Times New Roman" w:cs="Times New Roman"/>
        <w:color w:val="000000" w:themeColor="text1"/>
        <w:spacing w:val="3"/>
        <w:sz w:val="24"/>
        <w:szCs w:val="24"/>
        <w:bdr w:val="none" w:sz="0" w:space="0" w:color="auto" w:frame="1"/>
      </w:rPr>
      <w:t>PSYCHOLOGY OF ADDICTION.</w:t>
    </w:r>
    <w:r w:rsidRPr="00F20A0F">
      <w:rPr>
        <w:rFonts w:ascii="Times New Roman" w:eastAsia="Times New Roman" w:hAnsi="Times New Roman" w:cs="Times New Roman"/>
        <w:color w:val="000000" w:themeColor="text1"/>
        <w:spacing w:val="3"/>
        <w:sz w:val="24"/>
        <w:szCs w:val="24"/>
        <w:bdr w:val="none" w:sz="0" w:space="0" w:color="auto" w:frame="1"/>
      </w:rPr>
      <w:tab/>
    </w:r>
    <w:r w:rsidRPr="00F20A0F">
      <w:rPr>
        <w:rFonts w:ascii="Times New Roman" w:eastAsia="Times New Roman" w:hAnsi="Times New Roman" w:cs="Times New Roman"/>
        <w:color w:val="000000" w:themeColor="text1"/>
        <w:spacing w:val="3"/>
        <w:sz w:val="24"/>
        <w:szCs w:val="24"/>
        <w:bdr w:val="none" w:sz="0" w:space="0" w:color="auto" w:frame="1"/>
      </w:rPr>
      <w:tab/>
    </w:r>
    <w:sdt>
      <w:sdtPr>
        <w:rPr>
          <w:rFonts w:ascii="Times New Roman" w:hAnsi="Times New Roman" w:cs="Times New Roman"/>
          <w:sz w:val="24"/>
          <w:szCs w:val="24"/>
        </w:rPr>
        <w:id w:val="455452011"/>
        <w:docPartObj>
          <w:docPartGallery w:val="Page Numbers (Top of Page)"/>
          <w:docPartUnique/>
        </w:docPartObj>
      </w:sdtPr>
      <w:sdtEndPr>
        <w:rPr>
          <w:noProof/>
        </w:rPr>
      </w:sdtEndPr>
      <w:sdtContent>
        <w:r w:rsidR="00BD6FA5" w:rsidRPr="00F20A0F">
          <w:rPr>
            <w:rFonts w:ascii="Times New Roman" w:hAnsi="Times New Roman" w:cs="Times New Roman"/>
            <w:sz w:val="24"/>
            <w:szCs w:val="24"/>
          </w:rPr>
          <w:fldChar w:fldCharType="begin"/>
        </w:r>
        <w:r w:rsidRPr="00F20A0F">
          <w:rPr>
            <w:rFonts w:ascii="Times New Roman" w:hAnsi="Times New Roman" w:cs="Times New Roman"/>
            <w:sz w:val="24"/>
            <w:szCs w:val="24"/>
          </w:rPr>
          <w:instrText xml:space="preserve"> PAGE   \* MERGEFORMAT </w:instrText>
        </w:r>
        <w:r w:rsidR="00BD6FA5" w:rsidRPr="00F20A0F">
          <w:rPr>
            <w:rFonts w:ascii="Times New Roman" w:hAnsi="Times New Roman" w:cs="Times New Roman"/>
            <w:sz w:val="24"/>
            <w:szCs w:val="24"/>
          </w:rPr>
          <w:fldChar w:fldCharType="separate"/>
        </w:r>
        <w:r w:rsidR="00ED240A">
          <w:rPr>
            <w:rFonts w:ascii="Times New Roman" w:hAnsi="Times New Roman" w:cs="Times New Roman"/>
            <w:noProof/>
            <w:sz w:val="24"/>
            <w:szCs w:val="24"/>
          </w:rPr>
          <w:t>4</w:t>
        </w:r>
        <w:r w:rsidR="00BD6FA5" w:rsidRPr="00F20A0F">
          <w:rPr>
            <w:rFonts w:ascii="Times New Roman" w:hAnsi="Times New Roman" w:cs="Times New Roman"/>
            <w:noProof/>
            <w:sz w:val="24"/>
            <w:szCs w:val="24"/>
          </w:rPr>
          <w:fldChar w:fldCharType="end"/>
        </w:r>
      </w:sdtContent>
    </w:sdt>
  </w:p>
  <w:p w:rsidR="00F20A0F" w:rsidRPr="00F20A0F" w:rsidRDefault="00F20A0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A0F" w:rsidRPr="00F20A0F" w:rsidRDefault="00F20A0F" w:rsidP="00F20A0F">
    <w:pPr>
      <w:spacing w:line="240" w:lineRule="auto"/>
      <w:rPr>
        <w:rFonts w:ascii="Times New Roman" w:hAnsi="Times New Roman" w:cs="Times New Roman"/>
        <w:sz w:val="24"/>
        <w:szCs w:val="24"/>
      </w:rPr>
    </w:pPr>
    <w:r w:rsidRPr="00F20A0F">
      <w:rPr>
        <w:rFonts w:ascii="Times New Roman" w:hAnsi="Times New Roman" w:cs="Times New Roman"/>
        <w:sz w:val="24"/>
        <w:szCs w:val="24"/>
      </w:rPr>
      <w:t xml:space="preserve">Running head: </w:t>
    </w:r>
    <w:r w:rsidRPr="00F20A0F">
      <w:rPr>
        <w:rFonts w:ascii="Times New Roman" w:eastAsia="Times New Roman" w:hAnsi="Times New Roman" w:cs="Times New Roman"/>
        <w:color w:val="000000" w:themeColor="text1"/>
        <w:spacing w:val="3"/>
        <w:sz w:val="24"/>
        <w:szCs w:val="24"/>
        <w:bdr w:val="none" w:sz="0" w:space="0" w:color="auto" w:frame="1"/>
      </w:rPr>
      <w:t>PSYCHOLOGY OF ADDICTION.</w:t>
    </w:r>
    <w:r w:rsidRPr="00F20A0F">
      <w:rPr>
        <w:rFonts w:ascii="Times New Roman" w:eastAsia="Times New Roman" w:hAnsi="Times New Roman" w:cs="Times New Roman"/>
        <w:color w:val="000000" w:themeColor="text1"/>
        <w:spacing w:val="3"/>
        <w:sz w:val="24"/>
        <w:szCs w:val="24"/>
        <w:bdr w:val="none" w:sz="0" w:space="0" w:color="auto" w:frame="1"/>
      </w:rPr>
      <w:tab/>
    </w:r>
    <w:r w:rsidRPr="00F20A0F">
      <w:rPr>
        <w:rFonts w:ascii="Times New Roman" w:eastAsia="Times New Roman" w:hAnsi="Times New Roman" w:cs="Times New Roman"/>
        <w:color w:val="000000" w:themeColor="text1"/>
        <w:spacing w:val="3"/>
        <w:sz w:val="24"/>
        <w:szCs w:val="24"/>
        <w:bdr w:val="none" w:sz="0" w:space="0" w:color="auto" w:frame="1"/>
      </w:rPr>
      <w:tab/>
    </w:r>
    <w:r w:rsidRPr="00F20A0F">
      <w:rPr>
        <w:rFonts w:ascii="Times New Roman" w:eastAsia="Times New Roman" w:hAnsi="Times New Roman" w:cs="Times New Roman"/>
        <w:color w:val="000000" w:themeColor="text1"/>
        <w:spacing w:val="3"/>
        <w:sz w:val="24"/>
        <w:szCs w:val="24"/>
        <w:bdr w:val="none" w:sz="0" w:space="0" w:color="auto" w:frame="1"/>
      </w:rPr>
      <w:tab/>
    </w:r>
    <w:r w:rsidRPr="00F20A0F">
      <w:rPr>
        <w:rFonts w:ascii="Times New Roman" w:eastAsia="Times New Roman" w:hAnsi="Times New Roman" w:cs="Times New Roman"/>
        <w:color w:val="000000" w:themeColor="text1"/>
        <w:spacing w:val="3"/>
        <w:sz w:val="24"/>
        <w:szCs w:val="24"/>
        <w:bdr w:val="none" w:sz="0" w:space="0" w:color="auto" w:frame="1"/>
      </w:rPr>
      <w:tab/>
    </w:r>
    <w:r w:rsidRPr="00F20A0F">
      <w:rPr>
        <w:rFonts w:ascii="Times New Roman" w:eastAsia="Times New Roman" w:hAnsi="Times New Roman" w:cs="Times New Roman"/>
        <w:color w:val="000000" w:themeColor="text1"/>
        <w:spacing w:val="3"/>
        <w:sz w:val="24"/>
        <w:szCs w:val="24"/>
        <w:bdr w:val="none" w:sz="0" w:space="0" w:color="auto" w:frame="1"/>
      </w:rPr>
      <w:tab/>
    </w:r>
    <w:r>
      <w:rPr>
        <w:rFonts w:ascii="Times New Roman" w:hAnsi="Times New Roman" w:cs="Times New Roman"/>
        <w:sz w:val="24"/>
        <w:szCs w:val="24"/>
      </w:rPr>
      <w:tab/>
    </w:r>
    <w:sdt>
      <w:sdtPr>
        <w:rPr>
          <w:rFonts w:ascii="Times New Roman" w:hAnsi="Times New Roman" w:cs="Times New Roman"/>
          <w:sz w:val="24"/>
          <w:szCs w:val="24"/>
        </w:rPr>
        <w:id w:val="1652564313"/>
        <w:docPartObj>
          <w:docPartGallery w:val="Page Numbers (Top of Page)"/>
          <w:docPartUnique/>
        </w:docPartObj>
      </w:sdtPr>
      <w:sdtEndPr>
        <w:rPr>
          <w:noProof/>
        </w:rPr>
      </w:sdtEndPr>
      <w:sdtContent>
        <w:r w:rsidR="00BD6FA5" w:rsidRPr="00F20A0F">
          <w:rPr>
            <w:rFonts w:ascii="Times New Roman" w:hAnsi="Times New Roman" w:cs="Times New Roman"/>
            <w:sz w:val="24"/>
            <w:szCs w:val="24"/>
          </w:rPr>
          <w:fldChar w:fldCharType="begin"/>
        </w:r>
        <w:r w:rsidRPr="00F20A0F">
          <w:rPr>
            <w:rFonts w:ascii="Times New Roman" w:hAnsi="Times New Roman" w:cs="Times New Roman"/>
            <w:sz w:val="24"/>
            <w:szCs w:val="24"/>
          </w:rPr>
          <w:instrText xml:space="preserve"> PAGE   \* MERGEFORMAT </w:instrText>
        </w:r>
        <w:r w:rsidR="00BD6FA5" w:rsidRPr="00F20A0F">
          <w:rPr>
            <w:rFonts w:ascii="Times New Roman" w:hAnsi="Times New Roman" w:cs="Times New Roman"/>
            <w:sz w:val="24"/>
            <w:szCs w:val="24"/>
          </w:rPr>
          <w:fldChar w:fldCharType="separate"/>
        </w:r>
        <w:r w:rsidR="00ED240A">
          <w:rPr>
            <w:rFonts w:ascii="Times New Roman" w:hAnsi="Times New Roman" w:cs="Times New Roman"/>
            <w:noProof/>
            <w:sz w:val="24"/>
            <w:szCs w:val="24"/>
          </w:rPr>
          <w:t>1</w:t>
        </w:r>
        <w:r w:rsidR="00BD6FA5" w:rsidRPr="00F20A0F">
          <w:rPr>
            <w:rFonts w:ascii="Times New Roman" w:hAnsi="Times New Roman" w:cs="Times New Roman"/>
            <w:noProof/>
            <w:sz w:val="24"/>
            <w:szCs w:val="24"/>
          </w:rPr>
          <w:fldChar w:fldCharType="end"/>
        </w:r>
      </w:sdtContent>
    </w:sdt>
  </w:p>
  <w:p w:rsidR="00F20A0F" w:rsidRPr="00F20A0F" w:rsidRDefault="00F20A0F">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3E2170"/>
    <w:rsid w:val="000D4389"/>
    <w:rsid w:val="001308D6"/>
    <w:rsid w:val="001C3B3E"/>
    <w:rsid w:val="00312420"/>
    <w:rsid w:val="003B0ECB"/>
    <w:rsid w:val="003E2170"/>
    <w:rsid w:val="0051232B"/>
    <w:rsid w:val="0055359B"/>
    <w:rsid w:val="00570239"/>
    <w:rsid w:val="006230E9"/>
    <w:rsid w:val="006D113E"/>
    <w:rsid w:val="00747444"/>
    <w:rsid w:val="00752F05"/>
    <w:rsid w:val="00840DC6"/>
    <w:rsid w:val="0097592F"/>
    <w:rsid w:val="009D1581"/>
    <w:rsid w:val="00A533AA"/>
    <w:rsid w:val="00A9764D"/>
    <w:rsid w:val="00BB7E32"/>
    <w:rsid w:val="00BD2C6C"/>
    <w:rsid w:val="00BD6FA5"/>
    <w:rsid w:val="00CB17EB"/>
    <w:rsid w:val="00CB5ADA"/>
    <w:rsid w:val="00D2102F"/>
    <w:rsid w:val="00D65078"/>
    <w:rsid w:val="00E5596E"/>
    <w:rsid w:val="00E74C98"/>
    <w:rsid w:val="00ED145C"/>
    <w:rsid w:val="00ED240A"/>
    <w:rsid w:val="00F20A0F"/>
    <w:rsid w:val="00F3286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C6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0A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0A0F"/>
  </w:style>
  <w:style w:type="paragraph" w:styleId="Footer">
    <w:name w:val="footer"/>
    <w:basedOn w:val="Normal"/>
    <w:link w:val="FooterChar"/>
    <w:uiPriority w:val="99"/>
    <w:unhideWhenUsed/>
    <w:rsid w:val="00F20A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0A0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1F19D-34AF-4E3D-8628-0C80D0951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401</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2019-03-31T06:52:00Z</dcterms:created>
  <dcterms:modified xsi:type="dcterms:W3CDTF">2019-03-31T06:52:00Z</dcterms:modified>
</cp:coreProperties>
</file>